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9831" w14:textId="37151A24" w:rsidR="008F5488" w:rsidRPr="00233727" w:rsidRDefault="00233727" w:rsidP="00233727">
      <w:pPr>
        <w:pStyle w:val="a3"/>
        <w:rPr>
          <w:rFonts w:hint="eastAsia"/>
          <w:sz w:val="32"/>
          <w:szCs w:val="32"/>
        </w:rPr>
      </w:pPr>
      <w:r w:rsidRPr="00233727">
        <w:rPr>
          <w:rFonts w:hint="eastAsia"/>
          <w:sz w:val="32"/>
          <w:szCs w:val="32"/>
        </w:rPr>
        <w:t>RoomAPS定位</w:t>
      </w:r>
      <w:r w:rsidR="006B3EE6">
        <w:rPr>
          <w:rFonts w:hint="eastAsia"/>
          <w:sz w:val="32"/>
          <w:szCs w:val="32"/>
        </w:rPr>
        <w:t>接收模块</w:t>
      </w:r>
      <w:r w:rsidRPr="00233727">
        <w:rPr>
          <w:rFonts w:hint="eastAsia"/>
          <w:sz w:val="32"/>
          <w:szCs w:val="32"/>
        </w:rPr>
        <w:t>说明</w:t>
      </w:r>
    </w:p>
    <w:p w14:paraId="2DAD8D88" w14:textId="79B6D593" w:rsidR="00233727" w:rsidRDefault="00233727" w:rsidP="0066570B">
      <w:pPr>
        <w:pStyle w:val="a9"/>
        <w:numPr>
          <w:ilvl w:val="0"/>
          <w:numId w:val="1"/>
        </w:numPr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RoomAPS</w:t>
      </w:r>
      <w:bookmarkStart w:id="0" w:name="_Hlk210033773"/>
      <w:r>
        <w:rPr>
          <w:rFonts w:hint="eastAsia"/>
        </w:rPr>
        <w:t>定位</w:t>
      </w:r>
      <w:r w:rsidR="006B3EE6">
        <w:rPr>
          <w:rFonts w:hint="eastAsia"/>
        </w:rPr>
        <w:t>接收模块</w:t>
      </w:r>
      <w:bookmarkEnd w:id="0"/>
      <w:r>
        <w:rPr>
          <w:rFonts w:hint="eastAsia"/>
        </w:rPr>
        <w:t>基本组成</w:t>
      </w:r>
    </w:p>
    <w:p w14:paraId="470B23B5" w14:textId="3B010EA7" w:rsidR="0066570B" w:rsidRDefault="00233727" w:rsidP="0066570B">
      <w:pPr>
        <w:pStyle w:val="a9"/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Room定位</w:t>
      </w:r>
      <w:r w:rsidR="00391BAA">
        <w:rPr>
          <w:rFonts w:hint="eastAsia"/>
        </w:rPr>
        <w:t>接收模块</w:t>
      </w:r>
      <w:r>
        <w:rPr>
          <w:rFonts w:hint="eastAsia"/>
        </w:rPr>
        <w:t>由设备主体、定位发射头、通信天线组成，设备主体带有一个电源接口和一个通信串口。供电电压24伏。</w:t>
      </w:r>
    </w:p>
    <w:p w14:paraId="0F54C0BF" w14:textId="32E2D41C" w:rsidR="00233727" w:rsidRDefault="00A07C63" w:rsidP="0066570B">
      <w:pPr>
        <w:pStyle w:val="a9"/>
        <w:numPr>
          <w:ilvl w:val="0"/>
          <w:numId w:val="1"/>
        </w:numPr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RoomAPS</w:t>
      </w:r>
      <w:r w:rsidR="006B3EE6">
        <w:rPr>
          <w:rFonts w:hint="eastAsia"/>
        </w:rPr>
        <w:t>定位接收模块</w:t>
      </w:r>
      <w:r>
        <w:rPr>
          <w:rFonts w:hint="eastAsia"/>
        </w:rPr>
        <w:t>与上位机的数据通信</w:t>
      </w:r>
    </w:p>
    <w:p w14:paraId="13122C71" w14:textId="48E81C9E" w:rsidR="00A04EF4" w:rsidRDefault="00A07C63" w:rsidP="0066570B">
      <w:pPr>
        <w:pStyle w:val="a9"/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上位机通过串口连接线与RoomAPS定位</w:t>
      </w:r>
      <w:r w:rsidR="006B3EE6">
        <w:rPr>
          <w:rFonts w:hint="eastAsia"/>
        </w:rPr>
        <w:t>接收模块</w:t>
      </w:r>
      <w:r>
        <w:rPr>
          <w:rFonts w:hint="eastAsia"/>
        </w:rPr>
        <w:t>连接，串口波特率115200</w:t>
      </w:r>
      <w:r w:rsidR="006B3EE6">
        <w:rPr>
          <w:rFonts w:hint="eastAsia"/>
        </w:rPr>
        <w:t>bps</w:t>
      </w:r>
      <w:r>
        <w:rPr>
          <w:rFonts w:hint="eastAsia"/>
        </w:rPr>
        <w:t>。</w:t>
      </w:r>
    </w:p>
    <w:p w14:paraId="318CDCF5" w14:textId="1284C687" w:rsidR="00391BAA" w:rsidRDefault="00A07C63" w:rsidP="00391BAA">
      <w:pPr>
        <w:pStyle w:val="a9"/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当上位机打开串口后，就会从串口持续收到定位发射头的坐标数据。</w:t>
      </w:r>
    </w:p>
    <w:p w14:paraId="260CCC82" w14:textId="191E7B16" w:rsidR="00D33422" w:rsidRDefault="00D33422" w:rsidP="00D33422">
      <w:pPr>
        <w:pStyle w:val="a9"/>
        <w:numPr>
          <w:ilvl w:val="0"/>
          <w:numId w:val="1"/>
        </w:numPr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RoomAPS定位接收模块数据接口</w:t>
      </w:r>
    </w:p>
    <w:p w14:paraId="4DE50A82" w14:textId="5EAF58BC" w:rsidR="00D33422" w:rsidRPr="00D33422" w:rsidRDefault="00D33422" w:rsidP="00391BAA">
      <w:pPr>
        <w:pStyle w:val="a9"/>
        <w:spacing w:beforeLines="100" w:before="312" w:afterLines="100" w:after="312"/>
        <w:ind w:left="431"/>
        <w:rPr>
          <w:rFonts w:hint="eastAsia"/>
          <w:b/>
          <w:bCs/>
        </w:rPr>
      </w:pPr>
      <w:r w:rsidRPr="00D33422">
        <w:rPr>
          <w:rFonts w:hint="eastAsia"/>
          <w:b/>
          <w:bCs/>
        </w:rPr>
        <w:t>3.1</w:t>
      </w:r>
      <w:r w:rsidR="00774373">
        <w:rPr>
          <w:rFonts w:hint="eastAsia"/>
          <w:b/>
          <w:bCs/>
        </w:rPr>
        <w:t>定位</w:t>
      </w:r>
      <w:r w:rsidRPr="00D33422">
        <w:rPr>
          <w:rFonts w:hint="eastAsia"/>
          <w:b/>
          <w:bCs/>
        </w:rPr>
        <w:t>坐标数据</w:t>
      </w:r>
      <w:r w:rsidR="00774373">
        <w:rPr>
          <w:rFonts w:hint="eastAsia"/>
          <w:b/>
          <w:bCs/>
        </w:rPr>
        <w:t>输出</w:t>
      </w:r>
    </w:p>
    <w:p w14:paraId="0E6ABA34" w14:textId="5B3B6398" w:rsidR="00A07C63" w:rsidRDefault="00A07C63" w:rsidP="0066570B">
      <w:pPr>
        <w:pStyle w:val="a9"/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坐标数据格式为：</w:t>
      </w:r>
      <w:r w:rsidRPr="00A07C63">
        <w:rPr>
          <w:rFonts w:hint="eastAsia"/>
        </w:rPr>
        <w:t>[</w:t>
      </w:r>
      <w:r w:rsidR="006B3EE6">
        <w:rPr>
          <w:rFonts w:hint="eastAsia"/>
        </w:rPr>
        <w:t>APS</w:t>
      </w:r>
      <w:r>
        <w:rPr>
          <w:rFonts w:hint="eastAsia"/>
        </w:rPr>
        <w:t>@响应基站数量</w:t>
      </w:r>
      <w:r w:rsidRPr="00A07C63">
        <w:rPr>
          <w:rFonts w:hint="eastAsia"/>
        </w:rPr>
        <w:t>#</w:t>
      </w:r>
      <w:r w:rsidR="0066570B">
        <w:rPr>
          <w:rFonts w:hint="eastAsia"/>
        </w:rPr>
        <w:t>坐标x</w:t>
      </w:r>
      <w:r w:rsidR="006B3EE6">
        <w:rPr>
          <w:rFonts w:hint="eastAsia"/>
        </w:rPr>
        <w:t>&amp;</w:t>
      </w:r>
      <w:r w:rsidR="0066570B">
        <w:rPr>
          <w:rFonts w:hint="eastAsia"/>
        </w:rPr>
        <w:t>坐标</w:t>
      </w:r>
      <w:r w:rsidR="006B3EE6">
        <w:rPr>
          <w:rFonts w:hint="eastAsia"/>
        </w:rPr>
        <w:t>y</w:t>
      </w:r>
      <w:r w:rsidRPr="00A07C63">
        <w:rPr>
          <w:rFonts w:hint="eastAsia"/>
        </w:rPr>
        <w:t>]</w:t>
      </w:r>
      <w:r w:rsidR="0066570B">
        <w:rPr>
          <w:rFonts w:hint="eastAsia"/>
        </w:rPr>
        <w:t>。</w:t>
      </w:r>
      <w:r w:rsidR="00391BAA">
        <w:rPr>
          <w:rFonts w:hint="eastAsia"/>
        </w:rPr>
        <w:t>如：</w:t>
      </w:r>
      <w:r w:rsidR="00391BAA" w:rsidRPr="00A07C63">
        <w:rPr>
          <w:rFonts w:hint="eastAsia"/>
        </w:rPr>
        <w:t>[</w:t>
      </w:r>
      <w:r w:rsidR="00391BAA">
        <w:rPr>
          <w:rFonts w:hint="eastAsia"/>
        </w:rPr>
        <w:t>APS@5</w:t>
      </w:r>
      <w:r w:rsidR="00391BAA" w:rsidRPr="00A07C63">
        <w:rPr>
          <w:rFonts w:hint="eastAsia"/>
        </w:rPr>
        <w:t>#</w:t>
      </w:r>
      <w:r w:rsidR="00391BAA">
        <w:rPr>
          <w:rFonts w:hint="eastAsia"/>
        </w:rPr>
        <w:t>3660&amp;8224</w:t>
      </w:r>
      <w:r w:rsidR="00391BAA" w:rsidRPr="00A07C63">
        <w:rPr>
          <w:rFonts w:hint="eastAsia"/>
        </w:rPr>
        <w:t>]</w:t>
      </w:r>
      <w:r w:rsidR="00391BAA">
        <w:rPr>
          <w:rFonts w:hint="eastAsia"/>
        </w:rPr>
        <w:t>。</w:t>
      </w:r>
    </w:p>
    <w:p w14:paraId="364FE43B" w14:textId="096A670B" w:rsidR="0066570B" w:rsidRDefault="0066570B" w:rsidP="0066570B">
      <w:pPr>
        <w:pStyle w:val="a9"/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当响应基站数量小于3时，当前无法算出</w:t>
      </w:r>
      <w:r w:rsidR="00391BAA">
        <w:rPr>
          <w:rFonts w:hint="eastAsia"/>
        </w:rPr>
        <w:t>定位</w:t>
      </w:r>
      <w:r>
        <w:rPr>
          <w:rFonts w:hint="eastAsia"/>
        </w:rPr>
        <w:t>坐标，坐标值</w:t>
      </w:r>
      <w:r w:rsidR="00391BAA">
        <w:rPr>
          <w:rFonts w:hint="eastAsia"/>
        </w:rPr>
        <w:t>输出</w:t>
      </w:r>
      <w:r>
        <w:rPr>
          <w:rFonts w:hint="eastAsia"/>
        </w:rPr>
        <w:t>为0。</w:t>
      </w:r>
    </w:p>
    <w:p w14:paraId="26C51286" w14:textId="4913DD33" w:rsidR="00774373" w:rsidRDefault="00774373" w:rsidP="0066570B">
      <w:pPr>
        <w:pStyle w:val="a9"/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当RoomAPS定位接收模块上电后，自动输出定位坐标数据。</w:t>
      </w:r>
    </w:p>
    <w:p w14:paraId="76588DAA" w14:textId="6D96FD3B" w:rsidR="00774373" w:rsidRDefault="00774373" w:rsidP="0066570B">
      <w:pPr>
        <w:pStyle w:val="a9"/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RoomAPS定位接收模块的默认定位频率为10Hz</w:t>
      </w:r>
      <w:r w:rsidR="00CD72CE">
        <w:rPr>
          <w:rFonts w:hint="eastAsia"/>
        </w:rPr>
        <w:t>，即每秒钟刷新10次定位数据</w:t>
      </w:r>
      <w:r>
        <w:rPr>
          <w:rFonts w:hint="eastAsia"/>
        </w:rPr>
        <w:t>。</w:t>
      </w:r>
    </w:p>
    <w:p w14:paraId="3C6212E1" w14:textId="797BE0C5" w:rsidR="00D33422" w:rsidRDefault="00D33422" w:rsidP="0066570B">
      <w:pPr>
        <w:pStyle w:val="a9"/>
        <w:spacing w:beforeLines="100" w:before="312" w:afterLines="100" w:after="312"/>
        <w:ind w:left="431"/>
        <w:rPr>
          <w:rFonts w:hint="eastAsia"/>
          <w:b/>
          <w:bCs/>
        </w:rPr>
      </w:pPr>
      <w:r w:rsidRPr="00D33422">
        <w:rPr>
          <w:rFonts w:hint="eastAsia"/>
          <w:b/>
          <w:bCs/>
        </w:rPr>
        <w:t>3.2参数配置</w:t>
      </w:r>
    </w:p>
    <w:p w14:paraId="67221C91" w14:textId="30872B9F" w:rsidR="00774373" w:rsidRDefault="00774373" w:rsidP="00CD72CE">
      <w:pPr>
        <w:pStyle w:val="a9"/>
        <w:ind w:left="432"/>
        <w:rPr>
          <w:rFonts w:hint="eastAsia"/>
        </w:rPr>
      </w:pPr>
      <w:r>
        <w:rPr>
          <w:rFonts w:hint="eastAsia"/>
        </w:rPr>
        <w:t>接口命令分为设置命令和查询命令两种，所有命令均以“AT+”开始并“;”结尾。</w:t>
      </w:r>
    </w:p>
    <w:tbl>
      <w:tblPr>
        <w:tblStyle w:val="af2"/>
        <w:tblW w:w="0" w:type="auto"/>
        <w:tblInd w:w="432" w:type="dxa"/>
        <w:tblLook w:val="04A0" w:firstRow="1" w:lastRow="0" w:firstColumn="1" w:lastColumn="0" w:noHBand="0" w:noVBand="1"/>
      </w:tblPr>
      <w:tblGrid>
        <w:gridCol w:w="1822"/>
        <w:gridCol w:w="2419"/>
        <w:gridCol w:w="1134"/>
        <w:gridCol w:w="2489"/>
      </w:tblGrid>
      <w:tr w:rsidR="00774373" w14:paraId="623C1ED6" w14:textId="77777777" w:rsidTr="000D44CF">
        <w:tc>
          <w:tcPr>
            <w:tcW w:w="1822" w:type="dxa"/>
          </w:tcPr>
          <w:p w14:paraId="143EE88B" w14:textId="77777777" w:rsidR="00774373" w:rsidRDefault="00774373" w:rsidP="000D44CF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指令</w:t>
            </w:r>
          </w:p>
        </w:tc>
        <w:tc>
          <w:tcPr>
            <w:tcW w:w="2419" w:type="dxa"/>
          </w:tcPr>
          <w:p w14:paraId="4C6BDA16" w14:textId="77777777" w:rsidR="00774373" w:rsidRDefault="00774373" w:rsidP="000D44CF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返回信息</w:t>
            </w:r>
          </w:p>
        </w:tc>
        <w:tc>
          <w:tcPr>
            <w:tcW w:w="1134" w:type="dxa"/>
          </w:tcPr>
          <w:p w14:paraId="609A63AB" w14:textId="77777777" w:rsidR="00774373" w:rsidRDefault="00774373" w:rsidP="000D44CF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2489" w:type="dxa"/>
          </w:tcPr>
          <w:p w14:paraId="1DEE839F" w14:textId="77777777" w:rsidR="00774373" w:rsidRDefault="00774373" w:rsidP="000D44CF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774373" w14:paraId="42E0D6BB" w14:textId="77777777" w:rsidTr="000D44CF">
        <w:tc>
          <w:tcPr>
            <w:tcW w:w="1822" w:type="dxa"/>
          </w:tcPr>
          <w:p w14:paraId="3777DACC" w14:textId="015D3B66" w:rsidR="00774373" w:rsidRPr="006B2E52" w:rsidRDefault="00774373" w:rsidP="000D44C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AT+Rate=</w:t>
            </w:r>
            <w:r w:rsidRPr="006B2E52">
              <w:rPr>
                <w:sz w:val="18"/>
                <w:szCs w:val="18"/>
              </w:rPr>
              <w:t>?;</w:t>
            </w:r>
          </w:p>
        </w:tc>
        <w:tc>
          <w:tcPr>
            <w:tcW w:w="2419" w:type="dxa"/>
          </w:tcPr>
          <w:p w14:paraId="0C11A2E6" w14:textId="39F47C93" w:rsidR="00774373" w:rsidRPr="006B2E52" w:rsidRDefault="00774373" w:rsidP="000D44C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AT+Rate=</w:t>
            </w:r>
            <w:r>
              <w:rPr>
                <w:rFonts w:hint="eastAsia"/>
                <w:sz w:val="18"/>
                <w:szCs w:val="18"/>
              </w:rPr>
              <w:t>xx;</w:t>
            </w:r>
          </w:p>
        </w:tc>
        <w:tc>
          <w:tcPr>
            <w:tcW w:w="1134" w:type="dxa"/>
          </w:tcPr>
          <w:p w14:paraId="1BA2FC6B" w14:textId="77777777" w:rsidR="00774373" w:rsidRPr="006B2E52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查询指令</w:t>
            </w:r>
          </w:p>
        </w:tc>
        <w:tc>
          <w:tcPr>
            <w:tcW w:w="2489" w:type="dxa"/>
          </w:tcPr>
          <w:p w14:paraId="56BA4473" w14:textId="247129B5" w:rsidR="00774373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查询当前定位频率</w:t>
            </w:r>
            <w:r w:rsidR="00CD72CE">
              <w:rPr>
                <w:rFonts w:hint="eastAsia"/>
                <w:sz w:val="18"/>
                <w:szCs w:val="18"/>
              </w:rPr>
              <w:t>（单位Hz）</w:t>
            </w:r>
          </w:p>
        </w:tc>
      </w:tr>
      <w:tr w:rsidR="00774373" w14:paraId="00D260E9" w14:textId="77777777" w:rsidTr="000D44CF">
        <w:tc>
          <w:tcPr>
            <w:tcW w:w="1822" w:type="dxa"/>
          </w:tcPr>
          <w:p w14:paraId="469A8D70" w14:textId="265F7DF0" w:rsidR="00774373" w:rsidRPr="006B2E52" w:rsidRDefault="00774373" w:rsidP="000D44CF">
            <w:pPr>
              <w:rPr>
                <w:rFonts w:hint="eastAsia"/>
                <w:sz w:val="18"/>
                <w:szCs w:val="18"/>
              </w:rPr>
            </w:pPr>
            <w:r w:rsidRPr="006B2E52">
              <w:rPr>
                <w:sz w:val="18"/>
                <w:szCs w:val="18"/>
              </w:rPr>
              <w:t>AT+</w:t>
            </w:r>
            <w:r>
              <w:rPr>
                <w:rFonts w:hint="eastAsia"/>
                <w:sz w:val="18"/>
                <w:szCs w:val="18"/>
              </w:rPr>
              <w:t>Height</w:t>
            </w:r>
            <w:r w:rsidRPr="006B2E52">
              <w:rPr>
                <w:sz w:val="18"/>
                <w:szCs w:val="18"/>
              </w:rPr>
              <w:t>=?;</w:t>
            </w:r>
          </w:p>
        </w:tc>
        <w:tc>
          <w:tcPr>
            <w:tcW w:w="2419" w:type="dxa"/>
          </w:tcPr>
          <w:p w14:paraId="3230E2CC" w14:textId="2DA26A3C" w:rsidR="00774373" w:rsidRPr="006B2E52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 w:rsidRPr="006B2E52">
              <w:rPr>
                <w:sz w:val="18"/>
                <w:szCs w:val="18"/>
              </w:rPr>
              <w:t>AT+</w:t>
            </w:r>
            <w:r>
              <w:rPr>
                <w:rFonts w:hint="eastAsia"/>
                <w:sz w:val="18"/>
                <w:szCs w:val="18"/>
              </w:rPr>
              <w:t>Height</w:t>
            </w:r>
            <w:r w:rsidRPr="006B2E52">
              <w:rPr>
                <w:sz w:val="18"/>
                <w:szCs w:val="18"/>
              </w:rPr>
              <w:t xml:space="preserve"> =</w:t>
            </w:r>
            <w:r w:rsidRPr="006B2E52">
              <w:rPr>
                <w:rFonts w:hint="eastAsia"/>
                <w:sz w:val="18"/>
                <w:szCs w:val="18"/>
              </w:rPr>
              <w:t>xxx;</w:t>
            </w:r>
          </w:p>
        </w:tc>
        <w:tc>
          <w:tcPr>
            <w:tcW w:w="1134" w:type="dxa"/>
          </w:tcPr>
          <w:p w14:paraId="18796F2C" w14:textId="77777777" w:rsidR="00774373" w:rsidRPr="006B2E52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查询指令</w:t>
            </w:r>
          </w:p>
        </w:tc>
        <w:tc>
          <w:tcPr>
            <w:tcW w:w="2489" w:type="dxa"/>
          </w:tcPr>
          <w:p w14:paraId="05AAB445" w14:textId="50948EA5" w:rsidR="00774373" w:rsidRPr="006B2E52" w:rsidRDefault="00CD72CE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查询</w:t>
            </w:r>
            <w:r w:rsidR="00774373">
              <w:rPr>
                <w:rFonts w:hint="eastAsia"/>
                <w:sz w:val="18"/>
                <w:szCs w:val="18"/>
              </w:rPr>
              <w:t>定位发射头安装高度（</w:t>
            </w:r>
            <w:r>
              <w:rPr>
                <w:rFonts w:hint="eastAsia"/>
                <w:sz w:val="18"/>
                <w:szCs w:val="18"/>
              </w:rPr>
              <w:t>单位</w:t>
            </w:r>
            <w:r w:rsidR="00774373">
              <w:rPr>
                <w:rFonts w:hint="eastAsia"/>
                <w:sz w:val="18"/>
                <w:szCs w:val="18"/>
              </w:rPr>
              <w:t>mm）</w:t>
            </w:r>
          </w:p>
        </w:tc>
      </w:tr>
      <w:tr w:rsidR="00774373" w14:paraId="2D5415CE" w14:textId="77777777" w:rsidTr="000D44CF">
        <w:tc>
          <w:tcPr>
            <w:tcW w:w="1822" w:type="dxa"/>
          </w:tcPr>
          <w:p w14:paraId="47F9AE61" w14:textId="3B300A26" w:rsidR="00774373" w:rsidRPr="004C235E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 w:rsidRPr="00FA4435">
              <w:rPr>
                <w:rFonts w:hint="eastAsia"/>
                <w:sz w:val="18"/>
                <w:szCs w:val="18"/>
              </w:rPr>
              <w:t>AT+Set</w:t>
            </w:r>
            <w:r>
              <w:rPr>
                <w:rFonts w:hint="eastAsia"/>
                <w:sz w:val="18"/>
                <w:szCs w:val="18"/>
              </w:rPr>
              <w:t>Rate</w:t>
            </w:r>
            <w:r w:rsidRPr="00FA4435">
              <w:rPr>
                <w:rFonts w:hint="eastAsia"/>
                <w:sz w:val="18"/>
                <w:szCs w:val="18"/>
              </w:rPr>
              <w:t>=xx;</w:t>
            </w:r>
          </w:p>
        </w:tc>
        <w:tc>
          <w:tcPr>
            <w:tcW w:w="2419" w:type="dxa"/>
          </w:tcPr>
          <w:p w14:paraId="50A3A9A3" w14:textId="262D0C0D" w:rsidR="00774373" w:rsidRPr="004C235E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 w:rsidRPr="00FA4435">
              <w:rPr>
                <w:rFonts w:hint="eastAsia"/>
                <w:sz w:val="18"/>
                <w:szCs w:val="18"/>
              </w:rPr>
              <w:t xml:space="preserve">Set New </w:t>
            </w:r>
            <w:r>
              <w:rPr>
                <w:rFonts w:hint="eastAsia"/>
                <w:sz w:val="18"/>
                <w:szCs w:val="18"/>
              </w:rPr>
              <w:t>Rate</w:t>
            </w:r>
            <w:r w:rsidRPr="00FA4435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xx;</w:t>
            </w:r>
          </w:p>
        </w:tc>
        <w:tc>
          <w:tcPr>
            <w:tcW w:w="1134" w:type="dxa"/>
          </w:tcPr>
          <w:p w14:paraId="31AFA95C" w14:textId="77777777" w:rsidR="00774373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设置指令</w:t>
            </w:r>
          </w:p>
        </w:tc>
        <w:tc>
          <w:tcPr>
            <w:tcW w:w="2489" w:type="dxa"/>
          </w:tcPr>
          <w:p w14:paraId="3B00EB6A" w14:textId="23F66EC8" w:rsidR="00774373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设置定位频率（5~</w:t>
            </w:r>
            <w:r w:rsidR="00216391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0</w:t>
            </w:r>
            <w:r w:rsidR="00CD72CE">
              <w:rPr>
                <w:rFonts w:hint="eastAsia"/>
                <w:sz w:val="18"/>
                <w:szCs w:val="18"/>
              </w:rPr>
              <w:t>范围值，单位</w:t>
            </w:r>
            <w:r>
              <w:rPr>
                <w:rFonts w:hint="eastAsia"/>
                <w:sz w:val="18"/>
                <w:szCs w:val="18"/>
              </w:rPr>
              <w:t>Hz）</w:t>
            </w:r>
          </w:p>
        </w:tc>
      </w:tr>
      <w:tr w:rsidR="00774373" w14:paraId="5A3D4B52" w14:textId="77777777" w:rsidTr="000D44CF">
        <w:tc>
          <w:tcPr>
            <w:tcW w:w="1822" w:type="dxa"/>
          </w:tcPr>
          <w:p w14:paraId="0DD54094" w14:textId="6D807759" w:rsidR="00774373" w:rsidRPr="00FA4435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 w:rsidRPr="00FA4435">
              <w:rPr>
                <w:rFonts w:hint="eastAsia"/>
                <w:sz w:val="18"/>
                <w:szCs w:val="18"/>
              </w:rPr>
              <w:t>AT+Set</w:t>
            </w:r>
            <w:r w:rsidR="00CD72CE">
              <w:rPr>
                <w:rFonts w:hint="eastAsia"/>
                <w:sz w:val="18"/>
                <w:szCs w:val="18"/>
              </w:rPr>
              <w:t>Height</w:t>
            </w:r>
            <w:r w:rsidR="00CD72CE" w:rsidRPr="00FA4435">
              <w:rPr>
                <w:rFonts w:hint="eastAsia"/>
                <w:sz w:val="18"/>
                <w:szCs w:val="18"/>
              </w:rPr>
              <w:t xml:space="preserve"> </w:t>
            </w:r>
            <w:r w:rsidRPr="00FA4435">
              <w:rPr>
                <w:rFonts w:hint="eastAsia"/>
                <w:sz w:val="18"/>
                <w:szCs w:val="18"/>
              </w:rPr>
              <w:t>=xxx;</w:t>
            </w:r>
          </w:p>
        </w:tc>
        <w:tc>
          <w:tcPr>
            <w:tcW w:w="2419" w:type="dxa"/>
          </w:tcPr>
          <w:p w14:paraId="491B1ED8" w14:textId="72581E2E" w:rsidR="00774373" w:rsidRPr="00FA4435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 w:rsidRPr="00FA4435">
              <w:rPr>
                <w:rFonts w:hint="eastAsia"/>
                <w:sz w:val="18"/>
                <w:szCs w:val="18"/>
              </w:rPr>
              <w:t xml:space="preserve">Set New </w:t>
            </w:r>
            <w:r w:rsidR="00CD72CE">
              <w:rPr>
                <w:rFonts w:hint="eastAsia"/>
                <w:sz w:val="18"/>
                <w:szCs w:val="18"/>
              </w:rPr>
              <w:t>Height</w:t>
            </w:r>
            <w:r w:rsidRPr="00FA4435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xxx;</w:t>
            </w:r>
          </w:p>
        </w:tc>
        <w:tc>
          <w:tcPr>
            <w:tcW w:w="1134" w:type="dxa"/>
          </w:tcPr>
          <w:p w14:paraId="307B1D56" w14:textId="77777777" w:rsidR="00774373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设置指令</w:t>
            </w:r>
          </w:p>
        </w:tc>
        <w:tc>
          <w:tcPr>
            <w:tcW w:w="2489" w:type="dxa"/>
          </w:tcPr>
          <w:p w14:paraId="7E21300C" w14:textId="11A8F000" w:rsidR="00774373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</w:t>
            </w:r>
            <w:r w:rsidR="00CD72CE">
              <w:rPr>
                <w:rFonts w:hint="eastAsia"/>
                <w:sz w:val="18"/>
                <w:szCs w:val="18"/>
              </w:rPr>
              <w:t>发射头安装高度（单位mm）</w:t>
            </w:r>
          </w:p>
        </w:tc>
      </w:tr>
    </w:tbl>
    <w:p w14:paraId="0ABEF7F7" w14:textId="77777777" w:rsidR="00D33422" w:rsidRPr="0066570B" w:rsidRDefault="00D33422" w:rsidP="00CD72CE">
      <w:pPr>
        <w:pStyle w:val="a9"/>
        <w:ind w:left="432"/>
        <w:rPr>
          <w:rFonts w:hint="eastAsia"/>
        </w:rPr>
      </w:pPr>
    </w:p>
    <w:p w14:paraId="0A6223A4" w14:textId="28963B88" w:rsidR="0066570B" w:rsidRDefault="0066570B" w:rsidP="0066570B">
      <w:pPr>
        <w:pStyle w:val="a9"/>
        <w:numPr>
          <w:ilvl w:val="0"/>
          <w:numId w:val="1"/>
        </w:numPr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RoomAPS定位</w:t>
      </w:r>
      <w:r w:rsidR="00685E0B">
        <w:rPr>
          <w:rFonts w:hint="eastAsia"/>
        </w:rPr>
        <w:t>接收模块</w:t>
      </w:r>
      <w:r>
        <w:rPr>
          <w:rFonts w:hint="eastAsia"/>
        </w:rPr>
        <w:t>的测量精度</w:t>
      </w:r>
    </w:p>
    <w:p w14:paraId="221B7504" w14:textId="217F3CDC" w:rsidR="00B21367" w:rsidRDefault="00B21367" w:rsidP="00B21367">
      <w:pPr>
        <w:pStyle w:val="a9"/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RoomAPS定位</w:t>
      </w:r>
      <w:r w:rsidR="00685E0B">
        <w:rPr>
          <w:rFonts w:hint="eastAsia"/>
        </w:rPr>
        <w:t>接收模块</w:t>
      </w:r>
      <w:r>
        <w:rPr>
          <w:rFonts w:hint="eastAsia"/>
        </w:rPr>
        <w:t>的定位计算点是定位发射头</w:t>
      </w:r>
      <w:r w:rsidR="00391BAA">
        <w:rPr>
          <w:rFonts w:hint="eastAsia"/>
        </w:rPr>
        <w:t>圆孔</w:t>
      </w:r>
      <w:r>
        <w:rPr>
          <w:rFonts w:hint="eastAsia"/>
        </w:rPr>
        <w:t>中心位置，RoomAPS定位</w:t>
      </w:r>
      <w:r w:rsidR="00685E0B">
        <w:rPr>
          <w:rFonts w:hint="eastAsia"/>
        </w:rPr>
        <w:t>接收模块</w:t>
      </w:r>
      <w:r>
        <w:rPr>
          <w:rFonts w:hint="eastAsia"/>
        </w:rPr>
        <w:t>的定位精度是±</w:t>
      </w:r>
      <w:r w:rsidR="007E060B">
        <w:rPr>
          <w:rFonts w:hint="eastAsia"/>
        </w:rPr>
        <w:t>4</w:t>
      </w:r>
      <w:r w:rsidR="00216391">
        <w:rPr>
          <w:rFonts w:hint="eastAsia"/>
        </w:rPr>
        <w:t>m</w:t>
      </w:r>
      <w:r>
        <w:rPr>
          <w:rFonts w:hint="eastAsia"/>
        </w:rPr>
        <w:t>m。</w:t>
      </w:r>
    </w:p>
    <w:p w14:paraId="27091C66" w14:textId="20499D73" w:rsidR="00B21367" w:rsidRPr="00233727" w:rsidRDefault="001B708B" w:rsidP="00216391">
      <w:pPr>
        <w:pStyle w:val="a9"/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注意：</w:t>
      </w:r>
      <w:r w:rsidR="00B21367">
        <w:rPr>
          <w:rFonts w:hint="eastAsia"/>
        </w:rPr>
        <w:t>定位精度高度依赖于定位基站的坐标精准度，所以在</w:t>
      </w:r>
      <w:r>
        <w:rPr>
          <w:rFonts w:hint="eastAsia"/>
        </w:rPr>
        <w:t>安装</w:t>
      </w:r>
      <w:r w:rsidR="00B21367">
        <w:rPr>
          <w:rFonts w:hint="eastAsia"/>
        </w:rPr>
        <w:t>测量定位基站的坐标时，一定要做到尽可能准确。</w:t>
      </w:r>
    </w:p>
    <w:sectPr w:rsidR="00B21367" w:rsidRPr="00233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9A1D" w14:textId="77777777" w:rsidR="0017239A" w:rsidRDefault="0017239A" w:rsidP="00233727">
      <w:pPr>
        <w:rPr>
          <w:rFonts w:hint="eastAsia"/>
        </w:rPr>
      </w:pPr>
      <w:r>
        <w:separator/>
      </w:r>
    </w:p>
  </w:endnote>
  <w:endnote w:type="continuationSeparator" w:id="0">
    <w:p w14:paraId="3D8210AE" w14:textId="77777777" w:rsidR="0017239A" w:rsidRDefault="0017239A" w:rsidP="002337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78A2" w14:textId="77777777" w:rsidR="0017239A" w:rsidRDefault="0017239A" w:rsidP="00233727">
      <w:pPr>
        <w:rPr>
          <w:rFonts w:hint="eastAsia"/>
        </w:rPr>
      </w:pPr>
      <w:r>
        <w:separator/>
      </w:r>
    </w:p>
  </w:footnote>
  <w:footnote w:type="continuationSeparator" w:id="0">
    <w:p w14:paraId="0684DBF2" w14:textId="77777777" w:rsidR="0017239A" w:rsidRDefault="0017239A" w:rsidP="0023372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0418"/>
    <w:multiLevelType w:val="hybridMultilevel"/>
    <w:tmpl w:val="C4523786"/>
    <w:lvl w:ilvl="0" w:tplc="2AC0787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1995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F3"/>
    <w:rsid w:val="00015AF3"/>
    <w:rsid w:val="0004252A"/>
    <w:rsid w:val="0017239A"/>
    <w:rsid w:val="001B708B"/>
    <w:rsid w:val="00216391"/>
    <w:rsid w:val="00233727"/>
    <w:rsid w:val="002E129E"/>
    <w:rsid w:val="00324762"/>
    <w:rsid w:val="00391BAA"/>
    <w:rsid w:val="003D59CE"/>
    <w:rsid w:val="0066570B"/>
    <w:rsid w:val="00681B91"/>
    <w:rsid w:val="00685E0B"/>
    <w:rsid w:val="006B3EE6"/>
    <w:rsid w:val="00744F56"/>
    <w:rsid w:val="00774373"/>
    <w:rsid w:val="007E060B"/>
    <w:rsid w:val="008F5488"/>
    <w:rsid w:val="009539FD"/>
    <w:rsid w:val="009B6881"/>
    <w:rsid w:val="00A04EF4"/>
    <w:rsid w:val="00A07C63"/>
    <w:rsid w:val="00B21367"/>
    <w:rsid w:val="00BC3633"/>
    <w:rsid w:val="00CB1A2F"/>
    <w:rsid w:val="00CD72CE"/>
    <w:rsid w:val="00D306A0"/>
    <w:rsid w:val="00D33422"/>
    <w:rsid w:val="00DF2845"/>
    <w:rsid w:val="00E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A4BD6"/>
  <w15:chartTrackingRefBased/>
  <w15:docId w15:val="{EBEE5F41-43FD-445D-9F07-3C5A68DB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AF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A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AF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AF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AF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15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A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A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A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AF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37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3372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3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33727"/>
    <w:rPr>
      <w:sz w:val="18"/>
      <w:szCs w:val="18"/>
    </w:rPr>
  </w:style>
  <w:style w:type="table" w:styleId="af2">
    <w:name w:val="Table Grid"/>
    <w:basedOn w:val="a1"/>
    <w:uiPriority w:val="39"/>
    <w:rsid w:val="00D3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2046559354@qq.com</dc:creator>
  <cp:keywords/>
  <dc:description/>
  <cp:lastModifiedBy>1255</cp:lastModifiedBy>
  <cp:revision>11</cp:revision>
  <dcterms:created xsi:type="dcterms:W3CDTF">2025-09-24T06:20:00Z</dcterms:created>
  <dcterms:modified xsi:type="dcterms:W3CDTF">2026-01-08T01:12:00Z</dcterms:modified>
</cp:coreProperties>
</file>